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A05" w:rsidRDefault="00121A05" w:rsidP="00121A05">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proofErr w:type="spellStart"/>
      <w:r>
        <w:rPr>
          <w:rFonts w:ascii="MyriadPro" w:hAnsi="MyriadPro"/>
          <w:color w:val="000000"/>
          <w:sz w:val="21"/>
          <w:szCs w:val="21"/>
          <w:bdr w:val="none" w:sz="0" w:space="0" w:color="auto" w:frame="1"/>
        </w:rPr>
        <w:t>Шановн</w:t>
      </w:r>
      <w:proofErr w:type="spellEnd"/>
      <w:r>
        <w:rPr>
          <w:rFonts w:ascii="MyriadPro" w:hAnsi="MyriadPro"/>
          <w:color w:val="000000"/>
          <w:sz w:val="21"/>
          <w:szCs w:val="21"/>
          <w:lang w:val="uk-UA"/>
        </w:rPr>
        <w:t>і акціонери!</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Приватне акціонерне товариство «Страхова компанія «</w:t>
      </w:r>
      <w:proofErr w:type="spellStart"/>
      <w:r>
        <w:rPr>
          <w:rFonts w:ascii="MyriadPro" w:hAnsi="MyriadPro"/>
          <w:color w:val="000000"/>
          <w:sz w:val="21"/>
          <w:szCs w:val="21"/>
          <w:lang w:val="uk-UA"/>
        </w:rPr>
        <w:t>Євроінс</w:t>
      </w:r>
      <w:proofErr w:type="spellEnd"/>
      <w:r>
        <w:rPr>
          <w:rFonts w:ascii="MyriadPro" w:hAnsi="MyriadPro"/>
          <w:color w:val="000000"/>
          <w:sz w:val="21"/>
          <w:szCs w:val="21"/>
          <w:lang w:val="uk-UA"/>
        </w:rPr>
        <w:t xml:space="preserve"> Україна» (ідентифікаційний код 22868348, місцезнаходження:  вул. Велика Васильківська, 102, м. Київ, 03150, далі – Товариство), повідомляє про скликання позачергових загальних зборів акціонерів Товариства (далі – загальні збори), які відбудуться 30 серпня 2018 р. о 10 годині 00 хвилин за </w:t>
      </w:r>
      <w:proofErr w:type="spellStart"/>
      <w:r>
        <w:rPr>
          <w:rFonts w:ascii="MyriadPro" w:hAnsi="MyriadPro"/>
          <w:color w:val="000000"/>
          <w:sz w:val="21"/>
          <w:szCs w:val="21"/>
          <w:lang w:val="uk-UA"/>
        </w:rPr>
        <w:t>адресою</w:t>
      </w:r>
      <w:proofErr w:type="spellEnd"/>
      <w:r>
        <w:rPr>
          <w:rFonts w:ascii="MyriadPro" w:hAnsi="MyriadPro"/>
          <w:color w:val="000000"/>
          <w:sz w:val="21"/>
          <w:szCs w:val="21"/>
          <w:lang w:val="uk-UA"/>
        </w:rPr>
        <w:t>: Україна, 03150, м. Київ, вул. Велика Васильківська, 102, зал засідань. Загальні збори акціонерів скликаються відповідно до ч. 5 ст. 47 Закону України «Про акціонерні товариства».</w:t>
      </w:r>
    </w:p>
    <w:p w:rsidR="00121A05" w:rsidRDefault="00121A05" w:rsidP="00121A05">
      <w:pPr>
        <w:pStyle w:val="a5"/>
        <w:shd w:val="clear" w:color="auto" w:fill="FFFFFF"/>
        <w:spacing w:before="0" w:beforeAutospacing="0" w:after="0" w:afterAutospacing="0"/>
        <w:jc w:val="center"/>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t>ПОРЯДОК ДЕННИЙ</w:t>
      </w:r>
      <w:r>
        <w:rPr>
          <w:rFonts w:ascii="MyriadPro" w:hAnsi="MyriadPro"/>
          <w:color w:val="000000"/>
          <w:sz w:val="21"/>
          <w:szCs w:val="21"/>
          <w:lang w:val="uk-UA"/>
        </w:rPr>
        <w:t>:</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sz w:val="21"/>
          <w:szCs w:val="21"/>
          <w:bdr w:val="none" w:sz="0" w:space="0" w:color="auto" w:frame="1"/>
          <w:lang w:val="uk-UA"/>
        </w:rPr>
        <w:t>1. Обрання членів лічильної комісії позачергових загальних зборів акціонерів</w:t>
      </w:r>
      <w:r>
        <w:rPr>
          <w:rFonts w:ascii="MyriadPro" w:hAnsi="MyriadPro"/>
          <w:b/>
          <w:bCs/>
          <w:i/>
          <w:iCs/>
          <w:color w:val="000000"/>
          <w:sz w:val="21"/>
          <w:szCs w:val="21"/>
          <w:bdr w:val="none" w:sz="0" w:space="0" w:color="auto" w:frame="1"/>
          <w:lang w:val="uk-UA"/>
        </w:rPr>
        <w:t> </w:t>
      </w:r>
      <w:r>
        <w:rPr>
          <w:rStyle w:val="aa"/>
          <w:rFonts w:ascii="MyriadPro" w:hAnsi="MyriadPro"/>
          <w:b/>
          <w:bCs/>
          <w:color w:val="000000"/>
          <w:sz w:val="21"/>
          <w:szCs w:val="21"/>
          <w:bdr w:val="none" w:sz="0" w:space="0" w:color="auto" w:frame="1"/>
          <w:lang w:val="uk-UA"/>
        </w:rPr>
        <w:t>ПрАТ «СК «</w:t>
      </w:r>
      <w:proofErr w:type="spellStart"/>
      <w:r>
        <w:rPr>
          <w:rStyle w:val="aa"/>
          <w:rFonts w:ascii="MyriadPro" w:hAnsi="MyriadPro"/>
          <w:b/>
          <w:bCs/>
          <w:color w:val="000000"/>
          <w:sz w:val="21"/>
          <w:szCs w:val="21"/>
          <w:bdr w:val="none" w:sz="0" w:space="0" w:color="auto" w:frame="1"/>
          <w:lang w:val="uk-UA"/>
        </w:rPr>
        <w:t>Євроінс</w:t>
      </w:r>
      <w:proofErr w:type="spellEnd"/>
      <w:r>
        <w:rPr>
          <w:rStyle w:val="aa"/>
          <w:rFonts w:ascii="MyriadPro" w:hAnsi="MyriadPro"/>
          <w:b/>
          <w:bCs/>
          <w:color w:val="000000"/>
          <w:sz w:val="21"/>
          <w:szCs w:val="21"/>
          <w:bdr w:val="none" w:sz="0" w:space="0" w:color="auto" w:frame="1"/>
          <w:lang w:val="uk-UA"/>
        </w:rPr>
        <w:t xml:space="preserve"> Україна» та прийняття рішення про припинення їх повноважень.</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121A05" w:rsidRDefault="00121A05" w:rsidP="00121A0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1) Обрати членами лічильної комісії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 </w:t>
      </w:r>
      <w:proofErr w:type="spellStart"/>
      <w:r>
        <w:rPr>
          <w:rFonts w:ascii="MyriadPro" w:hAnsi="MyriadPro"/>
          <w:i/>
          <w:iCs/>
          <w:color w:val="000000"/>
          <w:sz w:val="21"/>
          <w:szCs w:val="21"/>
          <w:bdr w:val="none" w:sz="0" w:space="0" w:color="auto" w:frame="1"/>
          <w:lang w:val="uk-UA"/>
        </w:rPr>
        <w:t>Крамінську</w:t>
      </w:r>
      <w:proofErr w:type="spellEnd"/>
      <w:r>
        <w:rPr>
          <w:rFonts w:ascii="MyriadPro" w:hAnsi="MyriadPro"/>
          <w:i/>
          <w:iCs/>
          <w:color w:val="000000"/>
          <w:sz w:val="21"/>
          <w:szCs w:val="21"/>
          <w:bdr w:val="none" w:sz="0" w:space="0" w:color="auto" w:frame="1"/>
          <w:lang w:val="uk-UA"/>
        </w:rPr>
        <w:t xml:space="preserve"> Тетяну Григорівну, </w:t>
      </w:r>
      <w:proofErr w:type="spellStart"/>
      <w:r>
        <w:rPr>
          <w:rFonts w:ascii="MyriadPro" w:hAnsi="MyriadPro"/>
          <w:i/>
          <w:iCs/>
          <w:color w:val="000000"/>
          <w:sz w:val="21"/>
          <w:szCs w:val="21"/>
          <w:bdr w:val="none" w:sz="0" w:space="0" w:color="auto" w:frame="1"/>
          <w:lang w:val="uk-UA"/>
        </w:rPr>
        <w:t>Дорофєєва</w:t>
      </w:r>
      <w:proofErr w:type="spellEnd"/>
      <w:r>
        <w:rPr>
          <w:rFonts w:ascii="MyriadPro" w:hAnsi="MyriadPro"/>
          <w:i/>
          <w:iCs/>
          <w:color w:val="000000"/>
          <w:sz w:val="21"/>
          <w:szCs w:val="21"/>
          <w:bdr w:val="none" w:sz="0" w:space="0" w:color="auto" w:frame="1"/>
          <w:lang w:val="uk-UA"/>
        </w:rPr>
        <w:t xml:space="preserve"> Вадима Олександровича, </w:t>
      </w:r>
      <w:proofErr w:type="spellStart"/>
      <w:r>
        <w:rPr>
          <w:rFonts w:ascii="MyriadPro" w:hAnsi="MyriadPro"/>
          <w:i/>
          <w:iCs/>
          <w:color w:val="000000"/>
          <w:sz w:val="21"/>
          <w:szCs w:val="21"/>
          <w:bdr w:val="none" w:sz="0" w:space="0" w:color="auto" w:frame="1"/>
          <w:lang w:val="uk-UA"/>
        </w:rPr>
        <w:t>Моісєєва</w:t>
      </w:r>
      <w:proofErr w:type="spellEnd"/>
      <w:r>
        <w:rPr>
          <w:rFonts w:ascii="MyriadPro" w:hAnsi="MyriadPro"/>
          <w:i/>
          <w:iCs/>
          <w:color w:val="000000"/>
          <w:sz w:val="21"/>
          <w:szCs w:val="21"/>
          <w:bdr w:val="none" w:sz="0" w:space="0" w:color="auto" w:frame="1"/>
          <w:lang w:val="uk-UA"/>
        </w:rPr>
        <w:t xml:space="preserve"> Ігоря Святославовича.</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2) Припинити повноваження лічильної комісії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 після виконання покладених на неї обов’язків у повному обсязі.</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b/>
          <w:bCs/>
          <w:color w:val="000000"/>
          <w:sz w:val="21"/>
          <w:szCs w:val="21"/>
          <w:bdr w:val="none" w:sz="0" w:space="0" w:color="auto" w:frame="1"/>
          <w:lang w:val="uk-UA"/>
        </w:rPr>
        <w:t>2.</w:t>
      </w:r>
      <w:r>
        <w:rPr>
          <w:rFonts w:ascii="MyriadPro" w:hAnsi="MyriadPro"/>
          <w:b/>
          <w:bCs/>
          <w:color w:val="000000"/>
          <w:sz w:val="21"/>
          <w:szCs w:val="21"/>
          <w:bdr w:val="none" w:sz="0" w:space="0" w:color="auto" w:frame="1"/>
          <w:lang w:val="uk-UA"/>
        </w:rPr>
        <w:t> </w:t>
      </w:r>
      <w:r>
        <w:rPr>
          <w:rStyle w:val="aa"/>
          <w:rFonts w:ascii="MyriadPro" w:hAnsi="MyriadPro"/>
          <w:b/>
          <w:bCs/>
          <w:color w:val="000000"/>
          <w:sz w:val="21"/>
          <w:szCs w:val="21"/>
          <w:bdr w:val="none" w:sz="0" w:space="0" w:color="auto" w:frame="1"/>
          <w:lang w:val="uk-UA"/>
        </w:rPr>
        <w:t>Обрання секретаря позачергових загальних зборів акціонерів ПрАТ «СК «</w:t>
      </w:r>
      <w:proofErr w:type="spellStart"/>
      <w:r>
        <w:rPr>
          <w:rStyle w:val="aa"/>
          <w:rFonts w:ascii="MyriadPro" w:hAnsi="MyriadPro"/>
          <w:b/>
          <w:bCs/>
          <w:color w:val="000000"/>
          <w:sz w:val="21"/>
          <w:szCs w:val="21"/>
          <w:bdr w:val="none" w:sz="0" w:space="0" w:color="auto" w:frame="1"/>
          <w:lang w:val="uk-UA"/>
        </w:rPr>
        <w:t>Євроінс</w:t>
      </w:r>
      <w:proofErr w:type="spellEnd"/>
      <w:r>
        <w:rPr>
          <w:rStyle w:val="aa"/>
          <w:rFonts w:ascii="MyriadPro" w:hAnsi="MyriadPro"/>
          <w:b/>
          <w:bCs/>
          <w:color w:val="000000"/>
          <w:sz w:val="21"/>
          <w:szCs w:val="21"/>
          <w:bdr w:val="none" w:sz="0" w:space="0" w:color="auto" w:frame="1"/>
          <w:lang w:val="uk-UA"/>
        </w:rPr>
        <w:t xml:space="preserve"> Україна».</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 xml:space="preserve">Обрати </w:t>
      </w:r>
      <w:proofErr w:type="spellStart"/>
      <w:r>
        <w:rPr>
          <w:rFonts w:ascii="MyriadPro" w:hAnsi="MyriadPro"/>
          <w:i/>
          <w:iCs/>
          <w:color w:val="000000"/>
          <w:sz w:val="21"/>
          <w:szCs w:val="21"/>
          <w:bdr w:val="none" w:sz="0" w:space="0" w:color="auto" w:frame="1"/>
          <w:lang w:val="uk-UA"/>
        </w:rPr>
        <w:t>Присяжнюк</w:t>
      </w:r>
      <w:proofErr w:type="spellEnd"/>
      <w:r>
        <w:rPr>
          <w:rFonts w:ascii="MyriadPro" w:hAnsi="MyriadPro"/>
          <w:i/>
          <w:iCs/>
          <w:color w:val="000000"/>
          <w:sz w:val="21"/>
          <w:szCs w:val="21"/>
          <w:bdr w:val="none" w:sz="0" w:space="0" w:color="auto" w:frame="1"/>
          <w:lang w:val="uk-UA"/>
        </w:rPr>
        <w:t xml:space="preserve"> Іванну Миколаївну секретарем позачергових загальних зборів акціонерів ПрАТ «СК «</w:t>
      </w:r>
      <w:proofErr w:type="spellStart"/>
      <w:r>
        <w:rPr>
          <w:rFonts w:ascii="MyriadPro" w:hAnsi="MyriadPro"/>
          <w:i/>
          <w:iCs/>
          <w:color w:val="000000"/>
          <w:sz w:val="21"/>
          <w:szCs w:val="21"/>
          <w:bdr w:val="none" w:sz="0" w:space="0" w:color="auto" w:frame="1"/>
          <w:lang w:val="uk-UA"/>
        </w:rPr>
        <w:t>Євроінс</w:t>
      </w:r>
      <w:proofErr w:type="spellEnd"/>
      <w:r>
        <w:rPr>
          <w:rFonts w:ascii="MyriadPro" w:hAnsi="MyriadPro"/>
          <w:i/>
          <w:iCs/>
          <w:color w:val="000000"/>
          <w:sz w:val="21"/>
          <w:szCs w:val="21"/>
          <w:bdr w:val="none" w:sz="0" w:space="0" w:color="auto" w:frame="1"/>
          <w:lang w:val="uk-UA"/>
        </w:rPr>
        <w:t xml:space="preserve"> Україна».</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b/>
          <w:bCs/>
          <w:color w:val="000000"/>
          <w:bdr w:val="none" w:sz="0" w:space="0" w:color="auto" w:frame="1"/>
        </w:rPr>
        <w:t>3. </w:t>
      </w:r>
      <w:r>
        <w:rPr>
          <w:rFonts w:ascii="MyriadPro" w:hAnsi="MyriadPro"/>
          <w:b/>
          <w:bCs/>
          <w:color w:val="000000"/>
          <w:bdr w:val="none" w:sz="0" w:space="0" w:color="auto" w:frame="1"/>
          <w:lang w:val="uk-UA"/>
        </w:rPr>
        <w:t>Затвердження порядку (регламенту) проведення </w:t>
      </w:r>
      <w:r>
        <w:rPr>
          <w:rFonts w:ascii="MyriadPro" w:hAnsi="MyriadPro"/>
          <w:b/>
          <w:bCs/>
          <w:color w:val="000000"/>
          <w:bdr w:val="none" w:sz="0" w:space="0" w:color="auto" w:frame="1"/>
        </w:rPr>
        <w:t>поза</w:t>
      </w:r>
      <w:r>
        <w:rPr>
          <w:rFonts w:ascii="MyriadPro" w:hAnsi="MyriadPro"/>
          <w:b/>
          <w:bCs/>
          <w:color w:val="000000"/>
          <w:bdr w:val="none" w:sz="0" w:space="0" w:color="auto" w:frame="1"/>
          <w:lang w:val="uk-UA"/>
        </w:rPr>
        <w:t>чергових загальних зборів акціонерів ПрАТ «СК «</w:t>
      </w:r>
      <w:proofErr w:type="spellStart"/>
      <w:r>
        <w:rPr>
          <w:rFonts w:ascii="MyriadPro" w:hAnsi="MyriadPro"/>
          <w:b/>
          <w:bCs/>
          <w:color w:val="000000"/>
          <w:bdr w:val="none" w:sz="0" w:space="0" w:color="auto" w:frame="1"/>
          <w:lang w:val="uk-UA"/>
        </w:rPr>
        <w:t>Євроінс</w:t>
      </w:r>
      <w:proofErr w:type="spellEnd"/>
      <w:r>
        <w:rPr>
          <w:rFonts w:ascii="MyriadPro" w:hAnsi="MyriadPro"/>
          <w:b/>
          <w:bCs/>
          <w:color w:val="000000"/>
          <w:bdr w:val="none" w:sz="0" w:space="0" w:color="auto" w:frame="1"/>
          <w:lang w:val="uk-UA"/>
        </w:rPr>
        <w:t xml:space="preserve"> Україна».</w:t>
      </w:r>
    </w:p>
    <w:p w:rsidR="00121A05" w:rsidRDefault="00121A05" w:rsidP="00121A0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rPr>
        <w:t>Проект р</w:t>
      </w:r>
      <w:r>
        <w:rPr>
          <w:rFonts w:ascii="MyriadPro" w:hAnsi="MyriadPro"/>
          <w:i/>
          <w:iCs/>
          <w:color w:val="000000"/>
          <w:bdr w:val="none" w:sz="0" w:space="0" w:color="auto" w:frame="1"/>
          <w:lang w:val="uk-UA"/>
        </w:rPr>
        <w:t>і</w:t>
      </w:r>
      <w:proofErr w:type="spellStart"/>
      <w:r>
        <w:rPr>
          <w:rFonts w:ascii="MyriadPro" w:hAnsi="MyriadPro"/>
          <w:i/>
          <w:iCs/>
          <w:color w:val="000000"/>
          <w:bdr w:val="none" w:sz="0" w:space="0" w:color="auto" w:frame="1"/>
        </w:rPr>
        <w:t>шення</w:t>
      </w:r>
      <w:proofErr w:type="spellEnd"/>
      <w:r>
        <w:rPr>
          <w:rFonts w:ascii="MyriadPro" w:hAnsi="MyriadPro"/>
          <w:i/>
          <w:iCs/>
          <w:color w:val="000000"/>
          <w:bdr w:val="none" w:sz="0" w:space="0" w:color="auto" w:frame="1"/>
        </w:rPr>
        <w:t>.</w:t>
      </w:r>
    </w:p>
    <w:p w:rsidR="00121A05" w:rsidRDefault="00121A05" w:rsidP="00121A0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Затвердити такий порядок (регламент) проведення позачергових загальних зборів акціонерів ПрАТ «СК «</w:t>
      </w:r>
      <w:proofErr w:type="spellStart"/>
      <w:r>
        <w:rPr>
          <w:rFonts w:ascii="MyriadPro" w:hAnsi="MyriadPro"/>
          <w:i/>
          <w:iCs/>
          <w:color w:val="000000"/>
          <w:bdr w:val="none" w:sz="0" w:space="0" w:color="auto" w:frame="1"/>
          <w:lang w:val="uk-UA"/>
        </w:rPr>
        <w:t>Євроінс</w:t>
      </w:r>
      <w:proofErr w:type="spellEnd"/>
      <w:r>
        <w:rPr>
          <w:rFonts w:ascii="MyriadPro" w:hAnsi="MyriadPro"/>
          <w:i/>
          <w:iCs/>
          <w:color w:val="000000"/>
          <w:bdr w:val="none" w:sz="0" w:space="0" w:color="auto" w:frame="1"/>
          <w:lang w:val="uk-UA"/>
        </w:rPr>
        <w:t xml:space="preserve"> Україна»:</w:t>
      </w:r>
    </w:p>
    <w:p w:rsidR="00121A05" w:rsidRDefault="00121A05" w:rsidP="00121A05">
      <w:pPr>
        <w:numPr>
          <w:ilvl w:val="0"/>
          <w:numId w:val="12"/>
        </w:numPr>
        <w:ind w:left="900"/>
        <w:textAlignment w:val="baseline"/>
        <w:rPr>
          <w:rFonts w:ascii="MyriadPro" w:hAnsi="MyriadPro"/>
          <w:color w:val="000000"/>
          <w:sz w:val="21"/>
          <w:szCs w:val="21"/>
        </w:rPr>
      </w:pP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бюлетенями для голосування;</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доповідей з одного питання порядку денного надавати до 5 хвилин;</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Прийняття рішень здійснюється шляхом голосування за запропоновані пропозиції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за частинами пропозицій не допускається);</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цих питань. Після завершення розгляду кожного питання порядку денного учасники втрачають можливість подавати заявки на виступ щодо цих питань;</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Письмова заявка передається секретарю загальних зборів із зазначенням прізвища, імені та по батькові (повного найменування) акціонера (його представника) і теми виступу;</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Одержані секретарем загальних зборів заявки на виступи передаються голові загальних зборів;</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Питання від учасників загальних зборів передаються секретарю загальних зборів виключно у письмовій формі із зазначенням прізвища, імені та по батькові (повного найменування) акціонера (його представника), який ініціює питання;</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Питання в усній формі, а також анонімні питання не розглядаються;</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Направлені секретарю загальних зборів питання передаються голові загальних зборів та розглядаються перед голосуванням з того питання, щодо розгляду якого подано заяву;</w:t>
      </w:r>
    </w:p>
    <w:p w:rsidR="00121A05" w:rsidRDefault="00121A05" w:rsidP="00121A05">
      <w:pPr>
        <w:pStyle w:val="western"/>
        <w:numPr>
          <w:ilvl w:val="1"/>
          <w:numId w:val="12"/>
        </w:numPr>
        <w:spacing w:before="0" w:beforeAutospacing="0" w:after="0" w:afterAutospacing="0"/>
        <w:ind w:left="90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відповідей на питання, отримані від учасників загальних зборів, надавати до 1-ї хвилини для однієї відповіді;</w:t>
      </w:r>
    </w:p>
    <w:p w:rsidR="00121A05" w:rsidRDefault="00121A05" w:rsidP="00121A05">
      <w:pPr>
        <w:pStyle w:val="western"/>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 на одне питання.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lang w:val="uk-UA"/>
        </w:rPr>
        <w:lastRenderedPageBreak/>
        <w:t>4. </w:t>
      </w:r>
      <w:r>
        <w:rPr>
          <w:rFonts w:ascii="MyriadPro" w:hAnsi="MyriadPro"/>
          <w:b/>
          <w:bCs/>
          <w:color w:val="000000"/>
          <w:sz w:val="21"/>
          <w:szCs w:val="21"/>
          <w:bdr w:val="none" w:sz="0" w:space="0" w:color="auto" w:frame="1"/>
          <w:lang w:val="uk-UA"/>
        </w:rPr>
        <w:t>Затвердження та внесення змін до Статуту Товариства шляхом викладення його в новій редакції.</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Проект рішення: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rPr>
        <w:t>4</w:t>
      </w:r>
      <w:r>
        <w:rPr>
          <w:rFonts w:ascii="MyriadPro" w:hAnsi="MyriadPro"/>
          <w:i/>
          <w:iCs/>
          <w:color w:val="000000"/>
          <w:sz w:val="21"/>
          <w:szCs w:val="21"/>
          <w:bdr w:val="none" w:sz="0" w:space="0" w:color="auto" w:frame="1"/>
          <w:lang w:val="uk-UA"/>
        </w:rPr>
        <w:t xml:space="preserve">.1. </w:t>
      </w:r>
      <w:proofErr w:type="spellStart"/>
      <w:r>
        <w:rPr>
          <w:rFonts w:ascii="MyriadPro" w:hAnsi="MyriadPro"/>
          <w:i/>
          <w:iCs/>
          <w:color w:val="000000"/>
          <w:sz w:val="21"/>
          <w:szCs w:val="21"/>
          <w:bdr w:val="none" w:sz="0" w:space="0" w:color="auto" w:frame="1"/>
          <w:lang w:val="uk-UA"/>
        </w:rPr>
        <w:t>Внести</w:t>
      </w:r>
      <w:proofErr w:type="spellEnd"/>
      <w:r>
        <w:rPr>
          <w:rFonts w:ascii="MyriadPro" w:hAnsi="MyriadPro"/>
          <w:i/>
          <w:iCs/>
          <w:color w:val="000000"/>
          <w:sz w:val="21"/>
          <w:szCs w:val="21"/>
          <w:bdr w:val="none" w:sz="0" w:space="0" w:color="auto" w:frame="1"/>
          <w:lang w:val="uk-UA"/>
        </w:rPr>
        <w:t xml:space="preserve"> зміни до Статуту шляхом викладення його в новій редакції.</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4.2. Затвердити нову редакцію Статуту Товариства.</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4.3. Уповноважити Голову Загальних зборів акціонерів Товариства. підписати нову редакцію Статуту Товариства.</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4.4. Уповноважити Голову Правління Товариства виконати всі необхідні дії у зв’язку з державною реєстрацією Статуту в новій редакції відповідно до вимог діючого законодавства України, з правом передоручення.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rPr>
        <w:t>5.</w:t>
      </w:r>
      <w:r>
        <w:rPr>
          <w:rStyle w:val="a7"/>
          <w:rFonts w:ascii="MyriadPro" w:hAnsi="MyriadPro"/>
          <w:color w:val="000000"/>
          <w:sz w:val="21"/>
          <w:szCs w:val="21"/>
          <w:bdr w:val="none" w:sz="0" w:space="0" w:color="auto" w:frame="1"/>
          <w:lang w:val="uk-UA"/>
        </w:rPr>
        <w:t>Схвалення умов Договору від 18.06.2018р. та Додаткової угоди № 1 від 27.06.2018р. до Договору від 18.06.2018р.</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Проект рішення: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a"/>
          <w:rFonts w:ascii="MyriadPro" w:hAnsi="MyriadPro"/>
          <w:color w:val="000000"/>
          <w:sz w:val="21"/>
          <w:szCs w:val="21"/>
          <w:bdr w:val="none" w:sz="0" w:space="0" w:color="auto" w:frame="1"/>
          <w:lang w:val="uk-UA"/>
        </w:rPr>
        <w:t>Схвалити умови Договору від 18.06.2018р. та Додаткової угоди № 1 від 27.06.2018р. до Договору від 18.06.2018р.</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color w:val="000000"/>
          <w:sz w:val="21"/>
          <w:szCs w:val="21"/>
          <w:bdr w:val="none" w:sz="0" w:space="0" w:color="auto" w:frame="1"/>
        </w:rPr>
        <w:t>6</w:t>
      </w:r>
      <w:r>
        <w:rPr>
          <w:rStyle w:val="a7"/>
          <w:rFonts w:ascii="MyriadPro" w:hAnsi="MyriadPro"/>
          <w:color w:val="000000"/>
          <w:sz w:val="21"/>
          <w:szCs w:val="21"/>
          <w:bdr w:val="none" w:sz="0" w:space="0" w:color="auto" w:frame="1"/>
          <w:lang w:val="uk-UA"/>
        </w:rPr>
        <w:t>. Схвалення збільшення додаткового капіталу Товариства відповідно до умов Договору від 18.06.2018р. та Додаткової угоди № 1 від 27.06.2018р.</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Style w:val="a7"/>
          <w:rFonts w:ascii="MyriadPro" w:hAnsi="MyriadPro"/>
          <w:i/>
          <w:iCs/>
          <w:color w:val="000000"/>
          <w:sz w:val="21"/>
          <w:szCs w:val="21"/>
          <w:bdr w:val="none" w:sz="0" w:space="0" w:color="auto" w:frame="1"/>
          <w:lang w:val="uk-UA"/>
        </w:rPr>
        <w:t>Проект рішення:</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i/>
          <w:iCs/>
          <w:color w:val="000000"/>
          <w:sz w:val="21"/>
          <w:szCs w:val="21"/>
          <w:bdr w:val="none" w:sz="0" w:space="0" w:color="auto" w:frame="1"/>
          <w:lang w:val="uk-UA"/>
        </w:rPr>
        <w:t>Схвалити збільшення додаткового капіталу Товариства відповідно до умов Договору від 18.06.2018р. та Додаткової угоди № 1 від 27.06.2018р.</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Дата складення переліку акціонерів, які мають право на участь у загальних зборах акціонерів, – 23 серпня 2018 року (станом на 24 годину).</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Реєстрація для участі у загальних зборах відбудеться 30 серпня 2018 року з 09:00 до 09:45 години за місцем проведення загальних зборів.</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Для участі у загальних зборах акціонери повинні мати документи, що посвідчують їх особу (паспорт), а представники акціонерів – документи, що посвідчують їх особу (паспорт) та документи, які надають їм право брати участь та голосувати на загальних зборах, зокрема, але не обмежуючись цим:</w:t>
      </w:r>
    </w:p>
    <w:p w:rsidR="00121A05" w:rsidRDefault="00121A05" w:rsidP="00121A05">
      <w:pPr>
        <w:pStyle w:val="a5"/>
        <w:shd w:val="clear" w:color="auto" w:fill="FFFFFF"/>
        <w:spacing w:before="0" w:beforeAutospacing="0" w:after="0" w:afterAutospacing="0"/>
        <w:textAlignment w:val="baseline"/>
        <w:rPr>
          <w:rFonts w:ascii="MyriadPro" w:hAnsi="MyriadPro"/>
          <w:color w:val="000000"/>
          <w:sz w:val="21"/>
          <w:szCs w:val="21"/>
          <w:lang w:val="uk-UA"/>
        </w:rPr>
      </w:pPr>
      <w:r>
        <w:rPr>
          <w:rFonts w:ascii="MyriadPro" w:hAnsi="MyriadPro"/>
          <w:color w:val="000000"/>
          <w:sz w:val="21"/>
          <w:szCs w:val="21"/>
          <w:lang w:val="uk-UA"/>
        </w:rPr>
        <w:t>керівник акціонера-юридичної особи –  витяг із Єдиного державного реєстру юридичних осіб, фізичних осіб-підприємців та громадських формувань або з відповідного </w:t>
      </w:r>
      <w:r>
        <w:rPr>
          <w:rFonts w:ascii="MyriadPro" w:hAnsi="MyriadPro"/>
          <w:color w:val="000000"/>
          <w:sz w:val="21"/>
          <w:szCs w:val="21"/>
          <w:bdr w:val="none" w:sz="0" w:space="0" w:color="auto" w:frame="1"/>
          <w:lang w:val="uk-UA"/>
        </w:rPr>
        <w:t>торговельного, банківського чи судового реєстру іноземної держави або його належним чином завірену копію</w:t>
      </w:r>
      <w:r>
        <w:rPr>
          <w:rFonts w:ascii="MyriadPro" w:hAnsi="MyriadPro"/>
          <w:color w:val="000000"/>
          <w:sz w:val="21"/>
          <w:szCs w:val="21"/>
          <w:lang w:val="uk-UA"/>
        </w:rPr>
        <w:t>, копію статуту юридичної особи або його належним чином завірену копію;</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представник акціонера за довіреністю – оформлену згідно з чинним законодавством України довіреність, яка надає представнику право на участь та голосування на загальних зборах Товариства.</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Акціонер має право видати довіреність на право участі та голосування на загальних зборах декільком своїм представникам.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До закінчення часу, відведеного на реєстрацію учасників загальних зборів, акціонер має право замінити свого представника, повідомивши про це реєстраційну комісію та Правління Товариства, або взяти участь у загальних зборах особисто. У разі, якщо для участі в загальних зборах з’явиться декілька представників акціонера, зареєстрованим буде той представник, довіреність якому буде видана пізніше.</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Представник акціонера голосує на загальних зборах на свій розсуд або згідно з завданням щодо голосування, виданим акціонером.</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Для ознайомлення з матеріалами до загальних зборів та документами, необхідними для прийняття рішень з питань порядку денного, та проектами рішень з питань, що виносяться на голосування, акціонер (його представник) має звертатися за місцезнаходженням Товариства: Україна, 03150, м. Київ, вул. Велика Васильківська, буд. 102 (в приміщенні біля </w:t>
      </w:r>
      <w:proofErr w:type="spellStart"/>
      <w:r>
        <w:rPr>
          <w:rFonts w:ascii="MyriadPro" w:hAnsi="MyriadPro"/>
          <w:color w:val="000000"/>
          <w:sz w:val="21"/>
          <w:szCs w:val="21"/>
          <w:lang w:val="uk-UA"/>
        </w:rPr>
        <w:t>ресепшену</w:t>
      </w:r>
      <w:proofErr w:type="spellEnd"/>
      <w:r>
        <w:rPr>
          <w:rFonts w:ascii="MyriadPro" w:hAnsi="MyriadPro"/>
          <w:color w:val="000000"/>
          <w:sz w:val="21"/>
          <w:szCs w:val="21"/>
          <w:lang w:val="uk-UA"/>
        </w:rPr>
        <w:t>), у робочі дні, робочі години, а в день проведення загальних  зборів – за місцем проведення загальних зборів. Посадова особа, відповідальна за порядок ознайомлення акціонерів з документами – Голова Правління Волков Олександр Васильович. Акціонери мають право не пізніше початку загальних зборів направляти Товариству письмові запитання щодо питань, включених до порядку денного загальних зборів.</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Акціонери відповідно до ст. 38 Закону України «Про акціонерні товариства» мають право вносити пропозиції до проекту порядку денного загальних зборів не пізніше ніж за 20 днів до дня проведення загальних зборів. Пропозиції подаються в письмовій формі на адресу за місцезнаходженням Товариства та мають містити прізвище, ім’я, по батькові або найменування акціонера(</w:t>
      </w:r>
      <w:proofErr w:type="spellStart"/>
      <w:r>
        <w:rPr>
          <w:rFonts w:ascii="MyriadPro" w:hAnsi="MyriadPro"/>
          <w:color w:val="000000"/>
          <w:sz w:val="21"/>
          <w:szCs w:val="21"/>
          <w:lang w:val="uk-UA"/>
        </w:rPr>
        <w:t>ів</w:t>
      </w:r>
      <w:proofErr w:type="spellEnd"/>
      <w:r>
        <w:rPr>
          <w:rFonts w:ascii="MyriadPro" w:hAnsi="MyriadPro"/>
          <w:color w:val="000000"/>
          <w:sz w:val="21"/>
          <w:szCs w:val="21"/>
          <w:lang w:val="uk-UA"/>
        </w:rPr>
        <w:t>), який її вносить, кількість та тип належних йому акцій, зміст пропозиції до питання та/або проекту рішення. Акціонери мають право у встановлений чинним законодавством України строк оскаржувати до суду рішення про відмову у включенні їх пропозицій до проекту порядку денного загальних зборів.</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Згідно з переліком осіб, яким надсилається повідомлення про проведення загальних зборів, складеним станом на 07.08.2018 року, загальна кількість простих іменних акцій Товариства становить 7 100 000 000 штук, загальна кількість голосуючих акцій Товариства становить 7 100 000 000 штук.</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lastRenderedPageBreak/>
        <w:t>Адреса веб-сайту, на якому розміщена інформація з проектами рішень до кожного з питань, включеного до проекту порядку денного та інша інформація, передбачена чинним законодавством України: euroins.com.ua, в розділі «Для акціонерів».</w:t>
      </w:r>
    </w:p>
    <w:p w:rsidR="00121A05" w:rsidRDefault="00121A05" w:rsidP="00121A05">
      <w:pPr>
        <w:pStyle w:val="a5"/>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Довідки за телефоном: (044) 247 44 77.</w:t>
      </w:r>
    </w:p>
    <w:p w:rsidR="00121A05" w:rsidRDefault="00121A05" w:rsidP="00121A05">
      <w:pPr>
        <w:pStyle w:val="western"/>
        <w:shd w:val="clear" w:color="auto" w:fill="FFFFFF"/>
        <w:spacing w:before="0" w:beforeAutospacing="0" w:after="300" w:afterAutospacing="0"/>
        <w:textAlignment w:val="baseline"/>
        <w:rPr>
          <w:rFonts w:ascii="MyriadPro" w:hAnsi="MyriadPro"/>
          <w:color w:val="000000"/>
          <w:sz w:val="21"/>
          <w:szCs w:val="21"/>
          <w:lang w:val="uk-UA"/>
        </w:rPr>
      </w:pPr>
      <w:r>
        <w:rPr>
          <w:rFonts w:ascii="MyriadPro" w:hAnsi="MyriadPro"/>
          <w:color w:val="000000"/>
          <w:sz w:val="21"/>
          <w:szCs w:val="21"/>
          <w:lang w:val="uk-UA"/>
        </w:rPr>
        <w:t xml:space="preserve">Голова Правління </w:t>
      </w:r>
      <w:proofErr w:type="spellStart"/>
      <w:r>
        <w:rPr>
          <w:rFonts w:ascii="MyriadPro" w:hAnsi="MyriadPro"/>
          <w:color w:val="000000"/>
          <w:sz w:val="21"/>
          <w:szCs w:val="21"/>
          <w:lang w:val="uk-UA"/>
        </w:rPr>
        <w:t>О.В.Волков</w:t>
      </w:r>
      <w:proofErr w:type="spellEnd"/>
    </w:p>
    <w:p w:rsidR="001B03BC" w:rsidRPr="00121A05" w:rsidRDefault="001B03BC" w:rsidP="00121A05">
      <w:bookmarkStart w:id="0" w:name="_GoBack"/>
      <w:bookmarkEnd w:id="0"/>
    </w:p>
    <w:sectPr w:rsidR="001B03BC" w:rsidRPr="00121A05"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4DF5D73"/>
    <w:multiLevelType w:val="multilevel"/>
    <w:tmpl w:val="A6A44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4"/>
  </w:num>
  <w:num w:numId="3">
    <w:abstractNumId w:val="1"/>
  </w:num>
  <w:num w:numId="4">
    <w:abstractNumId w:val="8"/>
  </w:num>
  <w:num w:numId="5">
    <w:abstractNumId w:val="3"/>
  </w:num>
  <w:num w:numId="6">
    <w:abstractNumId w:val="6"/>
  </w:num>
  <w:num w:numId="7">
    <w:abstractNumId w:val="2"/>
  </w:num>
  <w:num w:numId="8">
    <w:abstractNumId w:val="5"/>
  </w:num>
  <w:num w:numId="9">
    <w:abstractNumId w:val="6"/>
  </w:num>
  <w:num w:numId="10">
    <w:abstractNumId w:val="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21A05"/>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47073"/>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styleId="aa">
    <w:name w:val="Emphasis"/>
    <w:basedOn w:val="a0"/>
    <w:uiPriority w:val="20"/>
    <w:qFormat/>
    <w:rsid w:val="00D47073"/>
    <w:rPr>
      <w:i/>
      <w:iCs/>
    </w:rPr>
  </w:style>
  <w:style w:type="paragraph" w:customStyle="1" w:styleId="western">
    <w:name w:val="western"/>
    <w:basedOn w:val="a"/>
    <w:rsid w:val="00D47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3102318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42730972">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F1D9E-16B4-4C6D-B859-B0F5E365E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1335</Words>
  <Characters>7613</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2021-06-30T17:34:00Z</dcterms:created>
  <dcterms:modified xsi:type="dcterms:W3CDTF">2021-06-30T17:34:00Z</dcterms:modified>
</cp:coreProperties>
</file>